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494" w:rsidRDefault="00FD196A" w:rsidP="00372AA2">
      <w:pPr>
        <w:pStyle w:val="af4"/>
      </w:pPr>
      <w:bookmarkStart w:id="0" w:name="OLE_LINK1"/>
      <w:r w:rsidRPr="00FD196A">
        <w:rPr>
          <w:rFonts w:hint="eastAsia"/>
        </w:rPr>
        <w:t>基于</w:t>
      </w:r>
      <w:r w:rsidRPr="00FD196A">
        <w:rPr>
          <w:rFonts w:hint="eastAsia"/>
        </w:rPr>
        <w:t>CAS</w:t>
      </w:r>
      <w:r w:rsidRPr="00FD196A">
        <w:rPr>
          <w:rFonts w:hint="eastAsia"/>
        </w:rPr>
        <w:t>认证的</w:t>
      </w:r>
      <w:r w:rsidR="00372AA2" w:rsidRPr="00372AA2">
        <w:rPr>
          <w:rFonts w:hint="eastAsia"/>
        </w:rPr>
        <w:t>ManagerREST</w:t>
      </w:r>
      <w:r w:rsidR="00372AA2" w:rsidRPr="00372AA2">
        <w:rPr>
          <w:rFonts w:hint="eastAsia"/>
        </w:rPr>
        <w:t>接口使用</w:t>
      </w:r>
      <w:r w:rsidR="00372AA2" w:rsidRPr="00372AA2">
        <w:rPr>
          <w:rFonts w:hint="eastAsia"/>
        </w:rPr>
        <w:t>DEMO</w:t>
      </w:r>
    </w:p>
    <w:p w:rsidR="00372AA2" w:rsidRDefault="00372AA2" w:rsidP="00372AA2"/>
    <w:p w:rsidR="00372AA2" w:rsidRDefault="00372AA2" w:rsidP="00372AA2">
      <w:pPr>
        <w:pStyle w:val="1"/>
      </w:pPr>
      <w:r>
        <w:rPr>
          <w:rFonts w:hint="eastAsia"/>
        </w:rPr>
        <w:t>背景</w:t>
      </w:r>
      <w:r>
        <w:t>：</w:t>
      </w:r>
    </w:p>
    <w:p w:rsidR="00372AA2" w:rsidRDefault="00372AA2" w:rsidP="00372AA2">
      <w:r>
        <w:t>本文档专供需要以代码或命令方式（即非界面方式）</w:t>
      </w:r>
      <w:r>
        <w:rPr>
          <w:rFonts w:hint="eastAsia"/>
        </w:rPr>
        <w:t>使用</w:t>
      </w:r>
      <w:r>
        <w:t>CAS</w:t>
      </w:r>
      <w:r>
        <w:rPr>
          <w:rFonts w:hint="eastAsia"/>
        </w:rPr>
        <w:t>认证</w:t>
      </w:r>
      <w:r>
        <w:t>后，访问、登录和操作</w:t>
      </w:r>
      <w:r>
        <w:t>FusionInsight Manager</w:t>
      </w:r>
      <w:r>
        <w:t>的用户使用。主要适用于具备</w:t>
      </w:r>
      <w:r>
        <w:t>Java</w:t>
      </w:r>
      <w:r>
        <w:t>开发经验的开发人员。</w:t>
      </w:r>
    </w:p>
    <w:p w:rsidR="00372AA2" w:rsidRDefault="00372AA2" w:rsidP="00372AA2"/>
    <w:p w:rsidR="00372AA2" w:rsidRDefault="00372AA2" w:rsidP="00372AA2">
      <w:pPr>
        <w:pStyle w:val="1"/>
      </w:pPr>
      <w:r>
        <w:rPr>
          <w:rFonts w:hint="eastAsia"/>
        </w:rPr>
        <w:t>项目</w:t>
      </w:r>
      <w:r>
        <w:t>结构</w:t>
      </w:r>
    </w:p>
    <w:p w:rsidR="00372AA2" w:rsidRDefault="00372AA2" w:rsidP="00372AA2">
      <w:pPr>
        <w:pStyle w:val="2"/>
      </w:pPr>
      <w:r>
        <w:rPr>
          <w:rFonts w:hint="eastAsia"/>
        </w:rPr>
        <w:t>把</w:t>
      </w:r>
      <w:r>
        <w:t>项目</w:t>
      </w:r>
      <w:r>
        <w:t>testjar.rar</w:t>
      </w:r>
      <w:r>
        <w:rPr>
          <w:rFonts w:hint="eastAsia"/>
        </w:rPr>
        <w:t>解压</w:t>
      </w:r>
      <w:r>
        <w:t>导入</w:t>
      </w:r>
      <w:r>
        <w:t>idea,</w:t>
      </w:r>
      <w:r>
        <w:rPr>
          <w:rFonts w:hint="eastAsia"/>
        </w:rPr>
        <w:t>工程</w:t>
      </w:r>
      <w:r>
        <w:t>目录如下：</w:t>
      </w:r>
    </w:p>
    <w:p w:rsidR="000B5768" w:rsidRPr="000B5768" w:rsidRDefault="000B5768" w:rsidP="000B5768"/>
    <w:p w:rsidR="00372AA2" w:rsidRDefault="000B5768" w:rsidP="00372AA2">
      <w:r>
        <w:rPr>
          <w:noProof/>
          <w:snapToGrid/>
        </w:rPr>
        <w:drawing>
          <wp:inline distT="0" distB="0" distL="0" distR="0" wp14:anchorId="58E41202" wp14:editId="6F277964">
            <wp:extent cx="3933825" cy="55435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68" w:rsidRDefault="000B5768" w:rsidP="00372AA2"/>
    <w:p w:rsidR="000B5768" w:rsidRDefault="000B5768" w:rsidP="00372AA2">
      <w:r>
        <w:t>Lib:</w:t>
      </w:r>
      <w:r>
        <w:rPr>
          <w:rFonts w:hint="eastAsia"/>
        </w:rPr>
        <w:t>依赖</w:t>
      </w:r>
      <w:r>
        <w:t>jar</w:t>
      </w:r>
      <w:r>
        <w:rPr>
          <w:rFonts w:hint="eastAsia"/>
        </w:rPr>
        <w:t>包库</w:t>
      </w:r>
    </w:p>
    <w:p w:rsidR="000B5768" w:rsidRDefault="000B5768" w:rsidP="00372AA2">
      <w:r>
        <w:t>C</w:t>
      </w:r>
      <w:r>
        <w:rPr>
          <w:rFonts w:hint="eastAsia"/>
        </w:rPr>
        <w:t>of</w:t>
      </w:r>
      <w:r>
        <w:t>:</w:t>
      </w:r>
      <w:r>
        <w:rPr>
          <w:rFonts w:hint="eastAsia"/>
        </w:rPr>
        <w:t>配置文件</w:t>
      </w:r>
    </w:p>
    <w:p w:rsidR="000B5768" w:rsidRDefault="000B5768" w:rsidP="00372AA2">
      <w:r>
        <w:rPr>
          <w:rFonts w:hint="eastAsia"/>
        </w:rPr>
        <w:t>M</w:t>
      </w:r>
      <w:r>
        <w:t>ain.java</w:t>
      </w:r>
      <w:r>
        <w:rPr>
          <w:rFonts w:hint="eastAsia"/>
        </w:rPr>
        <w:t>:</w:t>
      </w:r>
      <w:r>
        <w:rPr>
          <w:rFonts w:hint="eastAsia"/>
        </w:rPr>
        <w:t>主方法</w:t>
      </w:r>
    </w:p>
    <w:p w:rsidR="000B5768" w:rsidRPr="00372AA2" w:rsidRDefault="000B5768" w:rsidP="00372AA2"/>
    <w:p w:rsidR="00372AA2" w:rsidRDefault="00372AA2" w:rsidP="00372AA2">
      <w:pPr>
        <w:pStyle w:val="1"/>
      </w:pPr>
      <w:r>
        <w:rPr>
          <w:rFonts w:hint="eastAsia"/>
        </w:rPr>
        <w:t>配置：</w:t>
      </w:r>
    </w:p>
    <w:p w:rsidR="00372AA2" w:rsidRDefault="00372AA2" w:rsidP="00372AA2">
      <w:pPr>
        <w:pStyle w:val="2"/>
      </w:pPr>
      <w:r>
        <w:rPr>
          <w:rFonts w:hint="eastAsia"/>
        </w:rPr>
        <w:t>修改配置文件</w:t>
      </w:r>
      <w:r w:rsidRPr="00372AA2">
        <w:t>UserInfo.properties</w:t>
      </w:r>
      <w:r>
        <w:rPr>
          <w:rFonts w:hint="eastAsia"/>
        </w:rPr>
        <w:t>：</w:t>
      </w:r>
    </w:p>
    <w:p w:rsidR="00372AA2" w:rsidRPr="00372AA2" w:rsidRDefault="00372AA2" w:rsidP="00372AA2">
      <w:r>
        <w:rPr>
          <w:noProof/>
          <w:snapToGrid/>
        </w:rPr>
        <w:drawing>
          <wp:inline distT="0" distB="0" distL="0" distR="0" wp14:anchorId="2D94C4BC" wp14:editId="65649E66">
            <wp:extent cx="4876800" cy="16859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68" w:rsidRDefault="00372AA2" w:rsidP="000B5768">
      <w:r>
        <w:rPr>
          <w:rFonts w:hint="eastAsia"/>
        </w:rPr>
        <w:t>修改自己</w:t>
      </w:r>
      <w:r>
        <w:rPr>
          <w:rFonts w:hint="eastAsia"/>
        </w:rPr>
        <w:t>M</w:t>
      </w:r>
      <w:r>
        <w:t>anager</w:t>
      </w:r>
      <w:r>
        <w:rPr>
          <w:rFonts w:hint="eastAsia"/>
        </w:rPr>
        <w:t>登录</w:t>
      </w:r>
      <w:r>
        <w:t>的用户名密码</w:t>
      </w:r>
      <w:r>
        <w:rPr>
          <w:rFonts w:hint="eastAsia"/>
        </w:rPr>
        <w:t>、</w:t>
      </w:r>
      <w:r>
        <w:t>casURL</w:t>
      </w:r>
      <w:r>
        <w:rPr>
          <w:rFonts w:hint="eastAsia"/>
        </w:rPr>
        <w:t>、</w:t>
      </w:r>
      <w:r>
        <w:t>webUrl</w:t>
      </w:r>
      <w:r>
        <w:rPr>
          <w:rFonts w:hint="eastAsia"/>
        </w:rPr>
        <w:t>。</w:t>
      </w:r>
    </w:p>
    <w:p w:rsidR="000B5768" w:rsidRPr="00D776E5" w:rsidRDefault="00A47032" w:rsidP="000B5768">
      <w:pPr>
        <w:rPr>
          <w:color w:val="FF0000"/>
        </w:rPr>
      </w:pPr>
      <w:bookmarkStart w:id="1" w:name="OLE_LINK2"/>
      <w:r w:rsidRPr="00D776E5">
        <w:rPr>
          <w:rFonts w:hint="eastAsia"/>
          <w:color w:val="FF0000"/>
        </w:rPr>
        <w:t>注意：</w:t>
      </w:r>
      <w:r w:rsidRPr="00D776E5">
        <w:rPr>
          <w:rFonts w:hint="eastAsia"/>
          <w:color w:val="FF0000"/>
        </w:rPr>
        <w:t>6.5.1</w:t>
      </w:r>
      <w:r w:rsidRPr="00D776E5">
        <w:rPr>
          <w:rFonts w:hint="eastAsia"/>
          <w:color w:val="FF0000"/>
        </w:rPr>
        <w:t>版本</w:t>
      </w:r>
      <w:r w:rsidRPr="00D776E5">
        <w:rPr>
          <w:color w:val="FF0000"/>
        </w:rPr>
        <w:t>需要请去掉</w:t>
      </w:r>
      <w:r w:rsidRPr="00D776E5">
        <w:rPr>
          <w:color w:val="FF0000"/>
        </w:rPr>
        <w:t>webUrl</w:t>
      </w:r>
      <w:r w:rsidRPr="00D776E5">
        <w:rPr>
          <w:rFonts w:hint="eastAsia"/>
          <w:color w:val="FF0000"/>
        </w:rPr>
        <w:t>最</w:t>
      </w:r>
      <w:r w:rsidRPr="00D776E5">
        <w:rPr>
          <w:color w:val="FF0000"/>
        </w:rPr>
        <w:t>后一个</w:t>
      </w:r>
      <w:r w:rsidRPr="00D776E5">
        <w:rPr>
          <w:color w:val="FF0000"/>
        </w:rPr>
        <w:t>“</w:t>
      </w:r>
      <w:r w:rsidRPr="00D776E5">
        <w:rPr>
          <w:rFonts w:hint="eastAsia"/>
          <w:color w:val="FF0000"/>
        </w:rPr>
        <w:t>/</w:t>
      </w:r>
      <w:r w:rsidRPr="00D776E5">
        <w:rPr>
          <w:color w:val="FF0000"/>
        </w:rPr>
        <w:t>”.</w:t>
      </w:r>
      <w:r w:rsidRPr="00D776E5">
        <w:rPr>
          <w:rFonts w:hint="eastAsia"/>
          <w:color w:val="FF0000"/>
        </w:rPr>
        <w:t>否则报错</w:t>
      </w:r>
      <w:r w:rsidR="00226DE7">
        <w:rPr>
          <w:rFonts w:hint="eastAsia"/>
          <w:color w:val="FF0000"/>
        </w:rPr>
        <w:t>：</w:t>
      </w:r>
    </w:p>
    <w:bookmarkEnd w:id="1"/>
    <w:p w:rsidR="00A47032" w:rsidRDefault="00A47032" w:rsidP="000B5768">
      <w:pPr>
        <w:rPr>
          <w:rFonts w:hint="eastAsia"/>
        </w:rPr>
      </w:pPr>
      <w:r>
        <w:rPr>
          <w:noProof/>
          <w:snapToGrid/>
        </w:rPr>
        <w:drawing>
          <wp:inline distT="0" distB="0" distL="0" distR="0" wp14:anchorId="29136FA7" wp14:editId="00831D79">
            <wp:extent cx="9353550" cy="914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53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68" w:rsidRDefault="000B5768" w:rsidP="000B5768">
      <w:pPr>
        <w:pStyle w:val="2"/>
      </w:pPr>
      <w:r>
        <w:rPr>
          <w:rFonts w:hint="eastAsia"/>
        </w:rPr>
        <w:t>自定义</w:t>
      </w:r>
      <w:r>
        <w:t>添加用户操作</w:t>
      </w:r>
      <w:r>
        <w:rPr>
          <w:rFonts w:hint="eastAsia"/>
        </w:rPr>
        <w:t>的</w:t>
      </w:r>
      <w:r>
        <w:t>配置文件</w:t>
      </w:r>
      <w:r w:rsidRPr="000B5768">
        <w:t>addUser.json</w:t>
      </w:r>
      <w:bookmarkStart w:id="2" w:name="_GoBack"/>
    </w:p>
    <w:bookmarkEnd w:id="2"/>
    <w:p w:rsidR="000B5768" w:rsidRDefault="00057796" w:rsidP="000B5768">
      <w:r>
        <w:rPr>
          <w:noProof/>
          <w:snapToGrid/>
        </w:rPr>
        <w:drawing>
          <wp:inline distT="0" distB="0" distL="0" distR="0" wp14:anchorId="7FBA5E99" wp14:editId="7D44473A">
            <wp:extent cx="5274310" cy="10071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68" w:rsidRDefault="000B5768" w:rsidP="000B5768"/>
    <w:p w:rsidR="000B5768" w:rsidRDefault="00057796" w:rsidP="00057796">
      <w:pPr>
        <w:pStyle w:val="1"/>
      </w:pPr>
      <w:r>
        <w:rPr>
          <w:rFonts w:hint="eastAsia"/>
        </w:rPr>
        <w:t>运行</w:t>
      </w:r>
    </w:p>
    <w:p w:rsidR="00057796" w:rsidRDefault="00073DD9" w:rsidP="00057796">
      <w:pPr>
        <w:pStyle w:val="2"/>
      </w:pPr>
      <w:r>
        <w:rPr>
          <w:rFonts w:hint="eastAsia"/>
        </w:rPr>
        <w:t>直接运行主类</w:t>
      </w:r>
      <w:r>
        <w:t>，查看控制台打印：</w:t>
      </w:r>
    </w:p>
    <w:p w:rsidR="00073DD9" w:rsidRDefault="00073DD9" w:rsidP="00073DD9">
      <w:r>
        <w:rPr>
          <w:noProof/>
          <w:snapToGrid/>
        </w:rPr>
        <w:drawing>
          <wp:inline distT="0" distB="0" distL="0" distR="0" wp14:anchorId="1CA29408" wp14:editId="47AB3C08">
            <wp:extent cx="5274310" cy="2056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D9" w:rsidRDefault="00073DD9" w:rsidP="00073DD9">
      <w:pPr>
        <w:pStyle w:val="2"/>
      </w:pPr>
      <w:r>
        <w:rPr>
          <w:rFonts w:hint="eastAsia"/>
        </w:rPr>
        <w:t>在</w:t>
      </w:r>
      <w:r>
        <w:t>manager</w:t>
      </w:r>
      <w:r>
        <w:rPr>
          <w:rFonts w:hint="eastAsia"/>
        </w:rPr>
        <w:t>界面</w:t>
      </w:r>
      <w:r>
        <w:t>查</w:t>
      </w:r>
      <w:r w:rsidR="005618F0">
        <w:rPr>
          <w:rFonts w:hint="eastAsia"/>
        </w:rPr>
        <w:t>验</w:t>
      </w:r>
      <w:r>
        <w:t>结果：</w:t>
      </w:r>
    </w:p>
    <w:p w:rsidR="00073DD9" w:rsidRDefault="00073DD9" w:rsidP="00073DD9">
      <w:r>
        <w:rPr>
          <w:noProof/>
          <w:snapToGrid/>
        </w:rPr>
        <w:drawing>
          <wp:inline distT="0" distB="0" distL="0" distR="0" wp14:anchorId="559598C5" wp14:editId="1EF589C2">
            <wp:extent cx="5274310" cy="1867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A5" w:rsidRDefault="003E30A5" w:rsidP="00073DD9"/>
    <w:p w:rsidR="003E30A5" w:rsidRDefault="003E30A5" w:rsidP="003E30A5">
      <w:pPr>
        <w:pStyle w:val="1"/>
      </w:pPr>
      <w:r>
        <w:rPr>
          <w:rFonts w:hint="eastAsia"/>
        </w:rPr>
        <w:t>附件</w:t>
      </w:r>
    </w:p>
    <w:p w:rsidR="003E30A5" w:rsidRPr="003E30A5" w:rsidRDefault="003E30A5" w:rsidP="003E30A5">
      <w:pPr>
        <w:pStyle w:val="2"/>
      </w:pPr>
      <w:r>
        <w:rPr>
          <w:rFonts w:hint="eastAsia"/>
        </w:rPr>
        <w:t>样例代码：</w:t>
      </w:r>
      <w:r>
        <w:br/>
      </w:r>
      <w:r>
        <w:object w:dxaOrig="157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8pt;height:42.1pt" o:ole="">
            <v:imagedata r:id="rId14" o:title=""/>
          </v:shape>
          <o:OLEObject Type="Embed" ProgID="Package" ShapeID="_x0000_i1025" DrawAspect="Content" ObjectID="_1638017713" r:id="rId15"/>
        </w:object>
      </w:r>
      <w:bookmarkEnd w:id="0"/>
    </w:p>
    <w:sectPr w:rsidR="003E30A5" w:rsidRPr="003E30A5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6531" w:rsidRDefault="007B6531">
      <w:r>
        <w:separator/>
      </w:r>
    </w:p>
  </w:endnote>
  <w:endnote w:type="continuationSeparator" w:id="0">
    <w:p w:rsidR="007B6531" w:rsidRDefault="007B6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Dotu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494" w:rsidRDefault="00CC2494">
    <w:pPr>
      <w:pStyle w:val="aa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2924"/>
      <w:gridCol w:w="2847"/>
      <w:gridCol w:w="2535"/>
    </w:tblGrid>
    <w:tr w:rsidR="00CC2494">
      <w:tc>
        <w:tcPr>
          <w:tcW w:w="1760" w:type="pct"/>
        </w:tcPr>
        <w:p w:rsidR="00CC2494" w:rsidRDefault="00E03BD4">
          <w:pPr>
            <w:pStyle w:val="aa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 w:rsidR="00A47032">
            <w:rPr>
              <w:noProof/>
            </w:rPr>
            <w:t>2019-12-16</w:t>
          </w:r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CC2494" w:rsidRDefault="00E03BD4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CC2494" w:rsidRDefault="00E03BD4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FD196A">
            <w:rPr>
              <w:noProof/>
            </w:rPr>
            <w:t>4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 w:rsidR="003D149A">
            <w:rPr>
              <w:noProof/>
            </w:rPr>
            <w:fldChar w:fldCharType="begin"/>
          </w:r>
          <w:r w:rsidR="003D149A">
            <w:rPr>
              <w:noProof/>
            </w:rPr>
            <w:instrText xml:space="preserve"> NUMPAGES  \* Arabic  \* MERGEFORMAT </w:instrText>
          </w:r>
          <w:r w:rsidR="003D149A">
            <w:rPr>
              <w:noProof/>
            </w:rPr>
            <w:fldChar w:fldCharType="separate"/>
          </w:r>
          <w:r w:rsidR="00FD196A">
            <w:rPr>
              <w:noProof/>
            </w:rPr>
            <w:t>4</w:t>
          </w:r>
          <w:r w:rsidR="003D149A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</w:p>
      </w:tc>
    </w:tr>
  </w:tbl>
  <w:p w:rsidR="00CC2494" w:rsidRDefault="00CC2494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494" w:rsidRDefault="00CC2494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6531" w:rsidRDefault="007B6531">
      <w:r>
        <w:separator/>
      </w:r>
    </w:p>
  </w:footnote>
  <w:footnote w:type="continuationSeparator" w:id="0">
    <w:p w:rsidR="007B6531" w:rsidRDefault="007B653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494" w:rsidRDefault="00CC2494">
    <w:pPr>
      <w:pStyle w:val="ab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31"/>
      <w:gridCol w:w="5814"/>
      <w:gridCol w:w="1661"/>
    </w:tblGrid>
    <w:tr w:rsidR="00CC2494">
      <w:trPr>
        <w:cantSplit/>
        <w:trHeight w:hRule="exact" w:val="782"/>
      </w:trPr>
      <w:tc>
        <w:tcPr>
          <w:tcW w:w="500" w:type="pct"/>
        </w:tcPr>
        <w:p w:rsidR="00CC2494" w:rsidRDefault="00E03BD4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  <w:snapToGrid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C2494" w:rsidRDefault="00CC2494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CC2494" w:rsidRDefault="00CC2494">
    <w:pPr>
      <w:pStyle w:val="ab"/>
      <w:rPr>
        <w:rFonts w:ascii="DotumChe" w:eastAsia="DotumChe" w:hAnsi="DotumCh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494" w:rsidRDefault="00CC2494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 w15:restartNumberingAfterBreak="0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" w15:restartNumberingAfterBreak="0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5" w15:restartNumberingAfterBreak="0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6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7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8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6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9"/>
  </w:num>
  <w:num w:numId="8">
    <w:abstractNumId w:val="9"/>
  </w:num>
  <w:num w:numId="9">
    <w:abstractNumId w:val="9"/>
  </w:num>
  <w:num w:numId="10">
    <w:abstractNumId w:val="2"/>
  </w:num>
  <w:num w:numId="11">
    <w:abstractNumId w:val="2"/>
  </w:num>
  <w:num w:numId="12">
    <w:abstractNumId w:val="2"/>
  </w:num>
  <w:num w:numId="13">
    <w:abstractNumId w:val="4"/>
  </w:num>
  <w:num w:numId="14">
    <w:abstractNumId w:val="5"/>
  </w:num>
  <w:num w:numId="15">
    <w:abstractNumId w:val="0"/>
  </w:num>
  <w:num w:numId="16">
    <w:abstractNumId w:val="3"/>
  </w:num>
  <w:num w:numId="17">
    <w:abstractNumId w:val="7"/>
  </w:num>
  <w:num w:numId="18">
    <w:abstractNumId w:val="7"/>
  </w:num>
  <w:num w:numId="19">
    <w:abstractNumId w:val="7"/>
  </w:num>
  <w:num w:numId="20">
    <w:abstractNumId w:val="10"/>
  </w:num>
  <w:num w:numId="21">
    <w:abstractNumId w:val="10"/>
  </w:num>
  <w:num w:numId="22">
    <w:abstractNumId w:val="10"/>
  </w:num>
  <w:num w:numId="23">
    <w:abstractNumId w:val="10"/>
  </w:num>
  <w:num w:numId="24">
    <w:abstractNumId w:val="7"/>
  </w:num>
  <w:num w:numId="25">
    <w:abstractNumId w:val="7"/>
  </w:num>
  <w:num w:numId="26">
    <w:abstractNumId w:val="10"/>
  </w:num>
  <w:num w:numId="27">
    <w:abstractNumId w:val="10"/>
  </w:num>
  <w:num w:numId="28">
    <w:abstractNumId w:val="10"/>
  </w:num>
  <w:num w:numId="29">
    <w:abstractNumId w:val="1"/>
  </w:num>
  <w:num w:numId="30">
    <w:abstractNumId w:val="7"/>
  </w:num>
  <w:num w:numId="31">
    <w:abstractNumId w:val="7"/>
  </w:num>
  <w:num w:numId="32">
    <w:abstractNumId w:val="10"/>
  </w:num>
  <w:num w:numId="33">
    <w:abstractNumId w:val="8"/>
  </w:num>
  <w:num w:numId="34">
    <w:abstractNumId w:val="8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4BB7"/>
    <w:rsid w:val="00055A51"/>
    <w:rsid w:val="00057796"/>
    <w:rsid w:val="00073DD9"/>
    <w:rsid w:val="000752E6"/>
    <w:rsid w:val="00081928"/>
    <w:rsid w:val="000955E3"/>
    <w:rsid w:val="000B5768"/>
    <w:rsid w:val="000F068A"/>
    <w:rsid w:val="001A6135"/>
    <w:rsid w:val="00226DE7"/>
    <w:rsid w:val="00281702"/>
    <w:rsid w:val="002B4718"/>
    <w:rsid w:val="002F12B9"/>
    <w:rsid w:val="00372AA2"/>
    <w:rsid w:val="003820BD"/>
    <w:rsid w:val="00382622"/>
    <w:rsid w:val="003B114C"/>
    <w:rsid w:val="003D149A"/>
    <w:rsid w:val="003E30A5"/>
    <w:rsid w:val="00454BB7"/>
    <w:rsid w:val="004D3B4C"/>
    <w:rsid w:val="00511EDA"/>
    <w:rsid w:val="005618F0"/>
    <w:rsid w:val="006B2CB4"/>
    <w:rsid w:val="00710CAE"/>
    <w:rsid w:val="0077176B"/>
    <w:rsid w:val="007B6531"/>
    <w:rsid w:val="00802EC3"/>
    <w:rsid w:val="008050E1"/>
    <w:rsid w:val="009A18D0"/>
    <w:rsid w:val="009C6601"/>
    <w:rsid w:val="00A47032"/>
    <w:rsid w:val="00AC068F"/>
    <w:rsid w:val="00AD5129"/>
    <w:rsid w:val="00B511A9"/>
    <w:rsid w:val="00B91F0A"/>
    <w:rsid w:val="00BB3953"/>
    <w:rsid w:val="00BD1BE2"/>
    <w:rsid w:val="00C473B9"/>
    <w:rsid w:val="00CC2494"/>
    <w:rsid w:val="00D776E5"/>
    <w:rsid w:val="00D83E74"/>
    <w:rsid w:val="00E03BD4"/>
    <w:rsid w:val="00E04F6F"/>
    <w:rsid w:val="00E14724"/>
    <w:rsid w:val="00E308ED"/>
    <w:rsid w:val="00E879C0"/>
    <w:rsid w:val="00EA2AFC"/>
    <w:rsid w:val="00F270AC"/>
    <w:rsid w:val="00FA0B22"/>
    <w:rsid w:val="00FC6DBE"/>
    <w:rsid w:val="00FD196A"/>
    <w:rsid w:val="00FE0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2DDFACD-2965-4AE7-AB02-C23439785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autoSpaceDE w:val="0"/>
      <w:autoSpaceDN w:val="0"/>
      <w:adjustRightInd w:val="0"/>
      <w:spacing w:line="360" w:lineRule="auto"/>
    </w:pPr>
    <w:rPr>
      <w:snapToGrid w:val="0"/>
      <w:sz w:val="21"/>
      <w:szCs w:val="21"/>
    </w:rPr>
  </w:style>
  <w:style w:type="paragraph" w:styleId="1">
    <w:name w:val="heading 1"/>
    <w:next w:val="2"/>
    <w:qFormat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pPr>
      <w:keepNext/>
      <w:keepLines/>
      <w:numPr>
        <w:ilvl w:val="2"/>
        <w:numId w:val="35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</w:style>
  <w:style w:type="paragraph" w:customStyle="1" w:styleId="ad">
    <w:name w:val="注示头"/>
    <w:basedOn w:val="a1"/>
    <w:pPr>
      <w:pBdr>
        <w:top w:val="single" w:sz="4" w:space="1" w:color="000000"/>
      </w:pBdr>
      <w:jc w:val="both"/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pPr>
      <w:pBdr>
        <w:bottom w:val="single" w:sz="4" w:space="1" w:color="000000"/>
      </w:pBdr>
      <w:ind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basedOn w:val="a2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Char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2"/>
    <w:link w:val="af3"/>
    <w:rPr>
      <w:snapToGrid w:val="0"/>
      <w:sz w:val="18"/>
      <w:szCs w:val="18"/>
    </w:rPr>
  </w:style>
  <w:style w:type="paragraph" w:styleId="af4">
    <w:name w:val="Title"/>
    <w:basedOn w:val="a1"/>
    <w:next w:val="a1"/>
    <w:link w:val="Char0"/>
    <w:qFormat/>
    <w:rsid w:val="00372AA2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0">
    <w:name w:val="标题 Char"/>
    <w:basedOn w:val="a2"/>
    <w:link w:val="af4"/>
    <w:rsid w:val="00372AA2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</w:rPr>
  </w:style>
  <w:style w:type="paragraph" w:styleId="HTML">
    <w:name w:val="HTML Preformatted"/>
    <w:basedOn w:val="a1"/>
    <w:link w:val="HTMLChar"/>
    <w:uiPriority w:val="99"/>
    <w:semiHidden/>
    <w:unhideWhenUsed/>
    <w:rsid w:val="00372AA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</w:pPr>
    <w:rPr>
      <w:rFonts w:ascii="Courier New" w:eastAsia="Times New Roman" w:hAnsi="Courier New" w:cs="Courier New"/>
      <w:snapToGrid/>
      <w:sz w:val="20"/>
      <w:szCs w:val="20"/>
    </w:rPr>
  </w:style>
  <w:style w:type="character" w:customStyle="1" w:styleId="HTMLChar">
    <w:name w:val="HTML 预设格式 Char"/>
    <w:basedOn w:val="a2"/>
    <w:link w:val="HTML"/>
    <w:uiPriority w:val="99"/>
    <w:semiHidden/>
    <w:rsid w:val="00372AA2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1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08EF69-D0B5-4EF5-B40F-777DBB45D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60</Words>
  <Characters>343</Characters>
  <Application>Microsoft Office Word</Application>
  <DocSecurity>0</DocSecurity>
  <Lines>2</Lines>
  <Paragraphs>1</Paragraphs>
  <ScaleCrop>false</ScaleCrop>
  <Company>Huawei Technologies Co.,Ltd.</Company>
  <LinksUpToDate>false</LinksUpToDate>
  <CharactersWithSpaces>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fanwencheng</dc:creator>
  <cp:keywords/>
  <dc:description/>
  <cp:lastModifiedBy>fanwencheng</cp:lastModifiedBy>
  <cp:revision>11</cp:revision>
  <dcterms:created xsi:type="dcterms:W3CDTF">2019-06-10T03:11:00Z</dcterms:created>
  <dcterms:modified xsi:type="dcterms:W3CDTF">2019-12-16T08:08:00Z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(2)Bi4+Ln5STBl41xl90kaJnF27lypDUYTUTxOWiMztLclGzSBgT5mB+5D2boZeJ5qGQTl38mXH
2uOcUjta5eHbskVyoYGYsDT2vXNjSX6D5SCV/2u5dj+i3DQOKuLp++MjVeFUs3A4wpuHFsz/
qNFsmZy3FLt6dYDEG/K0PzUf4GmynhgSO3iuwk5TUBcXtsqcsyqsHonY3eIR51YOD0TV6O1G
3bqjJQ1b4STTf3zxpP</vt:lpwstr>
  </property>
  <property fmtid="{D5CDD505-2E9C-101B-9397-08002B2CF9AE}" pid="3" name="_2015_ms_pID_7253431">
    <vt:lpwstr>zbIB/ztgivo95RdnUoaT5KhTLDamaZ4yh1KDChgqg8jEMNorsh8IMe
3Y4idQu9Hb3vIA5/5lzrk6ihCUQff0lZ8chwz5QB3ahfD7XdIlpYjkkbDZOWo5MR9hGPpUYx
ZYbL3LQIu/gglOAgFEQPaar5I2jQTIDhxFkP0MoCkLM3ZO70YhBDe3kCvLFxrKLTFHY=</vt:lpwstr>
  </property>
  <property fmtid="{D5CDD505-2E9C-101B-9397-08002B2CF9AE}" pid="4" name="_readonly">
    <vt:lpwstr/>
  </property>
  <property fmtid="{D5CDD505-2E9C-101B-9397-08002B2CF9AE}" pid="5" name="_change">
    <vt:lpwstr/>
  </property>
  <property fmtid="{D5CDD505-2E9C-101B-9397-08002B2CF9AE}" pid="6" name="_full-control">
    <vt:lpwstr/>
  </property>
  <property fmtid="{D5CDD505-2E9C-101B-9397-08002B2CF9AE}" pid="7" name="sflag">
    <vt:lpwstr>1575978451</vt:lpwstr>
  </property>
</Properties>
</file>